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-725" w:type="dxa"/>
        <w:tblLook w:val="0000" w:firstRow="0" w:lastRow="0" w:firstColumn="0" w:lastColumn="0" w:noHBand="0" w:noVBand="0"/>
      </w:tblPr>
      <w:tblGrid>
        <w:gridCol w:w="9000"/>
      </w:tblGrid>
      <w:tr w:rsidR="003B5F09" w:rsidRPr="00695344" w14:paraId="14DC9A91" w14:textId="77777777" w:rsidTr="00722F6C">
        <w:trPr>
          <w:trHeight w:val="440"/>
        </w:trPr>
        <w:tc>
          <w:tcPr>
            <w:tcW w:w="9000" w:type="dxa"/>
          </w:tcPr>
          <w:p w14:paraId="32A8E817" w14:textId="519F6A2D" w:rsidR="003B5F09" w:rsidRPr="00695344" w:rsidRDefault="003B5F09" w:rsidP="001705DC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95344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tbl>
      <w:tblPr>
        <w:tblStyle w:val="TableGrid"/>
        <w:tblpPr w:leftFromText="180" w:rightFromText="180" w:vertAnchor="text" w:horzAnchor="page" w:tblpX="9985" w:tblpY="-1340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1705DC" w:rsidRPr="00695344" w14:paraId="39C48442" w14:textId="77777777" w:rsidTr="001705DC">
        <w:trPr>
          <w:trHeight w:val="251"/>
        </w:trPr>
        <w:tc>
          <w:tcPr>
            <w:tcW w:w="1332" w:type="dxa"/>
          </w:tcPr>
          <w:p w14:paraId="5ED55902" w14:textId="77777777" w:rsidR="001705DC" w:rsidRPr="00695344" w:rsidRDefault="001705DC" w:rsidP="001705DC">
            <w:pPr>
              <w:jc w:val="center"/>
              <w:rPr>
                <w:rFonts w:cs="B Nazanin"/>
              </w:rPr>
            </w:pPr>
            <w:r w:rsidRPr="00695344">
              <w:rPr>
                <w:rFonts w:cs="B Nazanin"/>
                <w:noProof/>
              </w:rPr>
              <w:drawing>
                <wp:inline distT="0" distB="0" distL="0" distR="0" wp14:anchorId="4312AC59" wp14:editId="2EC41046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91E169" w14:textId="77777777" w:rsidR="00EA4F90" w:rsidRPr="00695344" w:rsidRDefault="00EA4F90">
      <w:pPr>
        <w:rPr>
          <w:rFonts w:cs="B Nazanin"/>
          <w:sz w:val="2"/>
          <w:szCs w:val="2"/>
        </w:rPr>
      </w:pPr>
    </w:p>
    <w:tbl>
      <w:tblPr>
        <w:tblStyle w:val="TableGrid"/>
        <w:tblW w:w="10890" w:type="dxa"/>
        <w:tblInd w:w="-725" w:type="dxa"/>
        <w:tblLook w:val="0000" w:firstRow="0" w:lastRow="0" w:firstColumn="0" w:lastColumn="0" w:noHBand="0" w:noVBand="0"/>
      </w:tblPr>
      <w:tblGrid>
        <w:gridCol w:w="3852"/>
        <w:gridCol w:w="3438"/>
        <w:gridCol w:w="3600"/>
      </w:tblGrid>
      <w:tr w:rsidR="00F16206" w:rsidRPr="002D67C2" w14:paraId="27CFD1F7" w14:textId="77777777" w:rsidTr="00695344">
        <w:trPr>
          <w:trHeight w:val="20"/>
        </w:trPr>
        <w:tc>
          <w:tcPr>
            <w:tcW w:w="10890" w:type="dxa"/>
            <w:gridSpan w:val="3"/>
            <w:vAlign w:val="center"/>
          </w:tcPr>
          <w:p w14:paraId="391CFAD7" w14:textId="627DC9A8" w:rsidR="00F16206" w:rsidRPr="002D67C2" w:rsidRDefault="002D3F67" w:rsidP="00BB380D">
            <w:pPr>
              <w:jc w:val="right"/>
              <w:rPr>
                <w:rFonts w:cs="B Nazanin"/>
                <w:b/>
                <w:bCs/>
                <w:rtl/>
              </w:rPr>
            </w:pPr>
            <w:r w:rsidRPr="002D67C2">
              <w:rPr>
                <w:rFonts w:cs="B Nazanin" w:hint="cs"/>
                <w:b/>
                <w:bCs/>
                <w:rtl/>
              </w:rPr>
              <w:t>نام واحد سازمانی:</w:t>
            </w:r>
            <w:r w:rsidR="0006281E">
              <w:rPr>
                <w:rFonts w:cs="B Nazanin" w:hint="cs"/>
                <w:b/>
                <w:bCs/>
                <w:rtl/>
              </w:rPr>
              <w:t xml:space="preserve"> معاونت غذا و دارو</w:t>
            </w:r>
          </w:p>
        </w:tc>
      </w:tr>
      <w:tr w:rsidR="00791EDC" w:rsidRPr="00695344" w14:paraId="655E5C4A" w14:textId="77777777" w:rsidTr="00791EDC">
        <w:trPr>
          <w:trHeight w:val="719"/>
        </w:trPr>
        <w:tc>
          <w:tcPr>
            <w:tcW w:w="7290" w:type="dxa"/>
            <w:gridSpan w:val="2"/>
            <w:vAlign w:val="center"/>
          </w:tcPr>
          <w:p w14:paraId="7BB946D9" w14:textId="1ABFE008" w:rsidR="00791EDC" w:rsidRPr="000708A1" w:rsidRDefault="00523EB1" w:rsidP="000708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صدور </w:t>
            </w:r>
            <w:r>
              <w:rPr>
                <w:rFonts w:cs="B Nazanin"/>
                <w:b/>
                <w:bCs/>
              </w:rPr>
              <w:t>IRC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تحقیقاتی</w:t>
            </w:r>
          </w:p>
        </w:tc>
        <w:tc>
          <w:tcPr>
            <w:tcW w:w="3600" w:type="dxa"/>
            <w:vAlign w:val="center"/>
          </w:tcPr>
          <w:p w14:paraId="0DDFFFA0" w14:textId="12DD02D6" w:rsidR="00791EDC" w:rsidRPr="00695344" w:rsidRDefault="00791EDC" w:rsidP="002F417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فرایند</w:t>
            </w:r>
          </w:p>
        </w:tc>
      </w:tr>
      <w:tr w:rsidR="00791EDC" w:rsidRPr="00695344" w14:paraId="484B7B51" w14:textId="77777777" w:rsidTr="00791EDC">
        <w:trPr>
          <w:trHeight w:val="710"/>
        </w:trPr>
        <w:tc>
          <w:tcPr>
            <w:tcW w:w="7290" w:type="dxa"/>
            <w:gridSpan w:val="2"/>
            <w:vAlign w:val="center"/>
          </w:tcPr>
          <w:p w14:paraId="31632B3D" w14:textId="0EAE286C" w:rsidR="00791EDC" w:rsidRPr="000708A1" w:rsidRDefault="00BB380D" w:rsidP="000708A1">
            <w:pPr>
              <w:bidi/>
              <w:rPr>
                <w:rFonts w:cs="B Nazanin"/>
                <w:b/>
                <w:bCs/>
                <w:rtl/>
              </w:rPr>
            </w:pPr>
            <w:r w:rsidRPr="000708A1">
              <w:rPr>
                <w:rFonts w:cs="B Nazanin" w:hint="cs"/>
                <w:b/>
                <w:bCs/>
                <w:rtl/>
              </w:rPr>
              <w:t>مدیریت نظارت و ارزیابی تجهیزات پزشکی</w:t>
            </w:r>
          </w:p>
        </w:tc>
        <w:tc>
          <w:tcPr>
            <w:tcW w:w="3600" w:type="dxa"/>
            <w:vAlign w:val="center"/>
          </w:tcPr>
          <w:p w14:paraId="447E9CA0" w14:textId="0DF2AEFE" w:rsidR="00791EDC" w:rsidRPr="00695344" w:rsidRDefault="00791EDC" w:rsidP="002F417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صاحب فرایند</w:t>
            </w:r>
          </w:p>
        </w:tc>
      </w:tr>
      <w:tr w:rsidR="00F16206" w:rsidRPr="00695344" w14:paraId="35C9E306" w14:textId="77777777" w:rsidTr="00690080">
        <w:trPr>
          <w:trHeight w:val="1385"/>
        </w:trPr>
        <w:tc>
          <w:tcPr>
            <w:tcW w:w="7290" w:type="dxa"/>
            <w:gridSpan w:val="2"/>
            <w:vAlign w:val="center"/>
          </w:tcPr>
          <w:p w14:paraId="42CF31F1" w14:textId="778E7572" w:rsidR="00323255" w:rsidRPr="00642991" w:rsidRDefault="00323255" w:rsidP="0064299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64299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ثبت درخواست توسط شرکت در سامانه </w:t>
            </w:r>
          </w:p>
          <w:p w14:paraId="3FCA5B68" w14:textId="77777777" w:rsidR="00323255" w:rsidRPr="00642991" w:rsidRDefault="00323255" w:rsidP="0064299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64299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ارجاع درخواست به کارشناس توسط مدیریت</w:t>
            </w:r>
          </w:p>
          <w:p w14:paraId="532F7B9C" w14:textId="4E02566B" w:rsidR="00323255" w:rsidRPr="00642991" w:rsidRDefault="00323255" w:rsidP="0064299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42991">
              <w:rPr>
                <w:rFonts w:cs="B Nazanin" w:hint="cs"/>
                <w:sz w:val="20"/>
                <w:szCs w:val="20"/>
                <w:rtl/>
                <w:lang w:bidi="fa-IR"/>
              </w:rPr>
              <w:t>بررسی مستندات توسط کارشناس و ارجاع به شرکت تا رفع نواقص</w:t>
            </w:r>
          </w:p>
          <w:p w14:paraId="57C279BD" w14:textId="77777777" w:rsidR="000708A1" w:rsidRPr="00642991" w:rsidRDefault="00C33E48" w:rsidP="0064299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42991">
              <w:rPr>
                <w:rFonts w:cs="B Nazanin" w:hint="cs"/>
                <w:sz w:val="20"/>
                <w:szCs w:val="20"/>
                <w:rtl/>
                <w:lang w:bidi="fa-IR"/>
              </w:rPr>
              <w:t>درج تاریخ اعتبار نمایندگی و تایید</w:t>
            </w:r>
            <w:r w:rsidR="00B034F4" w:rsidRPr="006429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135AB6" w:rsidRPr="006429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نهایی </w:t>
            </w:r>
            <w:r w:rsidR="00B034F4" w:rsidRPr="00642991">
              <w:rPr>
                <w:rFonts w:cs="B Nazanin" w:hint="cs"/>
                <w:sz w:val="20"/>
                <w:szCs w:val="20"/>
                <w:rtl/>
                <w:lang w:bidi="fa-IR"/>
              </w:rPr>
              <w:t>توسط</w:t>
            </w:r>
            <w:r w:rsidRPr="006429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کارشناس</w:t>
            </w:r>
          </w:p>
          <w:p w14:paraId="53438A82" w14:textId="77777777" w:rsidR="006C2D38" w:rsidRPr="00642991" w:rsidRDefault="006C2D38" w:rsidP="0064299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42991">
              <w:rPr>
                <w:rFonts w:cs="B Nazanin" w:hint="cs"/>
                <w:sz w:val="20"/>
                <w:szCs w:val="20"/>
                <w:rtl/>
                <w:lang w:bidi="fa-IR"/>
              </w:rPr>
              <w:t>تایید مدیریت</w:t>
            </w:r>
          </w:p>
          <w:p w14:paraId="4639B352" w14:textId="77777777" w:rsidR="006C2D38" w:rsidRPr="00642991" w:rsidRDefault="006C2D38" w:rsidP="0064299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42991">
              <w:rPr>
                <w:rFonts w:cs="B Nazanin" w:hint="cs"/>
                <w:sz w:val="20"/>
                <w:szCs w:val="20"/>
                <w:rtl/>
                <w:lang w:bidi="fa-IR"/>
              </w:rPr>
              <w:t>پرداخت هزینه توسط شرکت</w:t>
            </w:r>
          </w:p>
          <w:p w14:paraId="7992CDB5" w14:textId="74E0D5B6" w:rsidR="006C2D38" w:rsidRPr="00642991" w:rsidRDefault="006C2D38" w:rsidP="0064299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6429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نمایش در سامانه </w:t>
            </w:r>
            <w:r w:rsidRPr="00642991">
              <w:rPr>
                <w:rFonts w:cs="B Nazanin"/>
                <w:sz w:val="20"/>
                <w:szCs w:val="20"/>
                <w:lang w:bidi="fa-IR"/>
              </w:rPr>
              <w:t>TTAC</w:t>
            </w:r>
          </w:p>
        </w:tc>
        <w:tc>
          <w:tcPr>
            <w:tcW w:w="3600" w:type="dxa"/>
            <w:vAlign w:val="center"/>
          </w:tcPr>
          <w:p w14:paraId="5C9ED8E0" w14:textId="2761220F" w:rsidR="008E7466" w:rsidRPr="00695344" w:rsidRDefault="00F16206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شرح فرایند</w:t>
            </w:r>
          </w:p>
          <w:p w14:paraId="2F066EC5" w14:textId="132FC0A7" w:rsidR="001A39AA" w:rsidRPr="00695344" w:rsidRDefault="001A39AA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695344" w14:paraId="4456606C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411AA06D" w14:textId="7C99161C" w:rsidR="00986B39" w:rsidRPr="000708A1" w:rsidRDefault="00BB380D" w:rsidP="006C2D38">
            <w:pPr>
              <w:pStyle w:val="ListParagraph"/>
              <w:tabs>
                <w:tab w:val="right" w:pos="61"/>
                <w:tab w:val="right" w:pos="270"/>
              </w:tabs>
              <w:bidi/>
              <w:spacing w:after="0" w:line="240" w:lineRule="auto"/>
              <w:ind w:left="0" w:right="180"/>
              <w:rPr>
                <w:rFonts w:cs="B Nazanin"/>
                <w:color w:val="000000"/>
                <w:sz w:val="20"/>
                <w:szCs w:val="20"/>
              </w:rPr>
            </w:pPr>
            <w:r w:rsidRPr="000708A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درخواست شرکت در سامانه </w:t>
            </w:r>
            <w:r w:rsidR="006C2D38">
              <w:rPr>
                <w:rFonts w:cs="B Nazanin"/>
                <w:color w:val="000000"/>
                <w:sz w:val="20"/>
                <w:szCs w:val="20"/>
              </w:rPr>
              <w:t>register.imed.ir</w:t>
            </w:r>
          </w:p>
        </w:tc>
        <w:tc>
          <w:tcPr>
            <w:tcW w:w="3600" w:type="dxa"/>
            <w:vAlign w:val="center"/>
          </w:tcPr>
          <w:p w14:paraId="0ABE5F30" w14:textId="4A65F5B4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695344" w14:paraId="2B842995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64E793B0" w14:textId="04905FEE" w:rsidR="00986B39" w:rsidRPr="000708A1" w:rsidRDefault="00135AB6" w:rsidP="006C2D38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نمایندگی</w:t>
            </w:r>
            <w:r w:rsidR="000708A1" w:rsidRPr="000708A1">
              <w:rPr>
                <w:rFonts w:cs="B Nazanin" w:hint="cs"/>
                <w:sz w:val="20"/>
                <w:szCs w:val="20"/>
                <w:rtl/>
              </w:rPr>
              <w:t xml:space="preserve"> ثبت شده در سامانه </w:t>
            </w:r>
            <w:r w:rsidR="006C2D38">
              <w:rPr>
                <w:rFonts w:cs="B Nazanin"/>
                <w:sz w:val="20"/>
                <w:szCs w:val="20"/>
              </w:rPr>
              <w:t>TTAC</w:t>
            </w:r>
          </w:p>
        </w:tc>
        <w:tc>
          <w:tcPr>
            <w:tcW w:w="3600" w:type="dxa"/>
            <w:vAlign w:val="center"/>
          </w:tcPr>
          <w:p w14:paraId="2319B010" w14:textId="71D0B843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695344" w14:paraId="395DAA38" w14:textId="77777777" w:rsidTr="00690080">
        <w:trPr>
          <w:trHeight w:val="611"/>
        </w:trPr>
        <w:tc>
          <w:tcPr>
            <w:tcW w:w="7290" w:type="dxa"/>
            <w:gridSpan w:val="2"/>
            <w:vAlign w:val="center"/>
          </w:tcPr>
          <w:p w14:paraId="2D6F60C8" w14:textId="4D22E404" w:rsidR="00986B39" w:rsidRPr="000708A1" w:rsidRDefault="00BB380D" w:rsidP="002B2EE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708A1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00" w:type="dxa"/>
            <w:vAlign w:val="center"/>
          </w:tcPr>
          <w:p w14:paraId="10A8DE1D" w14:textId="5CD6B535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نوع فرایند</w:t>
            </w:r>
            <w:r w:rsidR="001516BD">
              <w:rPr>
                <w:rFonts w:cs="B Nazanin" w:hint="cs"/>
                <w:b/>
                <w:bCs/>
                <w:rtl/>
              </w:rPr>
              <w:t xml:space="preserve"> (اصلی، پشتیبانی، مدیریتی)</w:t>
            </w:r>
          </w:p>
        </w:tc>
      </w:tr>
      <w:tr w:rsidR="003B5F09" w:rsidRPr="00695344" w14:paraId="1BE18B31" w14:textId="77777777" w:rsidTr="00690080">
        <w:trPr>
          <w:trHeight w:val="800"/>
        </w:trPr>
        <w:tc>
          <w:tcPr>
            <w:tcW w:w="7290" w:type="dxa"/>
            <w:gridSpan w:val="2"/>
            <w:vAlign w:val="center"/>
          </w:tcPr>
          <w:p w14:paraId="047C4171" w14:textId="03FD1097" w:rsidR="00986B39" w:rsidRPr="000708A1" w:rsidRDefault="00986B39" w:rsidP="002B2EE9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75E36CE" w14:textId="77777777" w:rsidR="00986B39" w:rsidRPr="00695344" w:rsidRDefault="00986B39" w:rsidP="002F4179">
            <w:pPr>
              <w:bidi/>
              <w:rPr>
                <w:rFonts w:cs="B Nazanin"/>
                <w:b/>
                <w:bCs/>
                <w:rtl/>
              </w:rPr>
            </w:pPr>
            <w:r w:rsidRPr="00695344">
              <w:rPr>
                <w:rFonts w:cs="B Nazanin" w:hint="cs"/>
                <w:b/>
                <w:bCs/>
                <w:rtl/>
              </w:rPr>
              <w:t xml:space="preserve">واحد های </w:t>
            </w:r>
            <w:r w:rsidR="001A39AA" w:rsidRPr="00695344">
              <w:rPr>
                <w:rFonts w:cs="B Nazanin" w:hint="cs"/>
                <w:b/>
                <w:bCs/>
                <w:rtl/>
              </w:rPr>
              <w:t>همکار</w:t>
            </w:r>
          </w:p>
          <w:p w14:paraId="2DE74227" w14:textId="3FE46D94" w:rsidR="001A39AA" w:rsidRPr="00695344" w:rsidRDefault="001A39AA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(واحد های درگیر در انجام فرایند)</w:t>
            </w:r>
          </w:p>
        </w:tc>
      </w:tr>
      <w:tr w:rsidR="003B5F09" w:rsidRPr="00695344" w14:paraId="3742F579" w14:textId="77777777" w:rsidTr="00690080">
        <w:trPr>
          <w:trHeight w:val="980"/>
        </w:trPr>
        <w:tc>
          <w:tcPr>
            <w:tcW w:w="7290" w:type="dxa"/>
            <w:gridSpan w:val="2"/>
            <w:vAlign w:val="center"/>
          </w:tcPr>
          <w:p w14:paraId="5874E31B" w14:textId="5884440A" w:rsidR="00986B39" w:rsidRPr="000708A1" w:rsidRDefault="00B62A6B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یارانه متصل به اینترنت با سخت افزار به روز</w:t>
            </w:r>
          </w:p>
        </w:tc>
        <w:tc>
          <w:tcPr>
            <w:tcW w:w="3600" w:type="dxa"/>
            <w:vAlign w:val="center"/>
          </w:tcPr>
          <w:p w14:paraId="6CE20E14" w14:textId="0AC316E4" w:rsidR="00986B39" w:rsidRPr="00695344" w:rsidRDefault="00986B39" w:rsidP="00C235A8">
            <w:pPr>
              <w:bidi/>
              <w:jc w:val="lowKashida"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ابزار های اجرایی ومنابع مصرفی(نرم افزار،</w:t>
            </w:r>
            <w:r w:rsidR="00EB4023" w:rsidRPr="00695344">
              <w:rPr>
                <w:rFonts w:cs="B Nazanin" w:hint="cs"/>
                <w:b/>
                <w:bCs/>
                <w:rtl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695344">
              <w:rPr>
                <w:rFonts w:cs="B Nazanin" w:hint="cs"/>
                <w:b/>
                <w:bCs/>
                <w:rtl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695344">
              <w:rPr>
                <w:rFonts w:cs="B Nazanin"/>
                <w:b/>
                <w:bCs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و...</w:t>
            </w:r>
            <w:r w:rsidR="00EB4023" w:rsidRPr="00695344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695344" w14:paraId="73FF31D5" w14:textId="77777777" w:rsidTr="00E44E7F">
        <w:trPr>
          <w:trHeight w:val="377"/>
        </w:trPr>
        <w:tc>
          <w:tcPr>
            <w:tcW w:w="7290" w:type="dxa"/>
            <w:gridSpan w:val="2"/>
            <w:vAlign w:val="center"/>
          </w:tcPr>
          <w:p w14:paraId="690BEED3" w14:textId="02B26B20" w:rsidR="00986B39" w:rsidRPr="000708A1" w:rsidRDefault="000708A1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B62A6B" w:rsidRPr="000708A1">
              <w:rPr>
                <w:rFonts w:cs="B Nazanin" w:hint="cs"/>
                <w:sz w:val="20"/>
                <w:szCs w:val="20"/>
                <w:rtl/>
              </w:rPr>
              <w:t xml:space="preserve"> روز کاری</w:t>
            </w:r>
          </w:p>
        </w:tc>
        <w:tc>
          <w:tcPr>
            <w:tcW w:w="3600" w:type="dxa"/>
            <w:vAlign w:val="center"/>
          </w:tcPr>
          <w:p w14:paraId="09D60EB7" w14:textId="510E9C2B" w:rsidR="00986B39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695344" w14:paraId="3F826B42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085C8C1A" w14:textId="2581A368" w:rsidR="00EB4023" w:rsidRPr="000708A1" w:rsidRDefault="00566126" w:rsidP="002B2EE9">
            <w:pPr>
              <w:bidi/>
              <w:rPr>
                <w:rFonts w:cs="B Nazanin"/>
                <w:sz w:val="20"/>
                <w:szCs w:val="20"/>
              </w:rPr>
            </w:pPr>
            <w:r w:rsidRPr="00566126">
              <w:rPr>
                <w:rFonts w:cs="B Nazanin"/>
                <w:sz w:val="20"/>
                <w:szCs w:val="20"/>
                <w:rtl/>
              </w:rPr>
              <w:t>ضوابط اداره کل تجه</w:t>
            </w:r>
            <w:r w:rsidRPr="0056612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66126">
              <w:rPr>
                <w:rFonts w:cs="B Nazanin" w:hint="eastAsia"/>
                <w:sz w:val="20"/>
                <w:szCs w:val="20"/>
                <w:rtl/>
              </w:rPr>
              <w:t>زات</w:t>
            </w:r>
            <w:r w:rsidRPr="00566126">
              <w:rPr>
                <w:rFonts w:cs="B Nazanin"/>
                <w:sz w:val="20"/>
                <w:szCs w:val="20"/>
                <w:rtl/>
              </w:rPr>
              <w:t xml:space="preserve"> و ملزومات پزشک</w:t>
            </w:r>
            <w:r w:rsidRPr="0056612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66126">
              <w:rPr>
                <w:rFonts w:cs="B Nazanin"/>
                <w:sz w:val="20"/>
                <w:szCs w:val="20"/>
                <w:rtl/>
              </w:rPr>
              <w:t xml:space="preserve"> سازمان غذا و دارو</w:t>
            </w:r>
          </w:p>
        </w:tc>
        <w:tc>
          <w:tcPr>
            <w:tcW w:w="3600" w:type="dxa"/>
            <w:vAlign w:val="center"/>
          </w:tcPr>
          <w:p w14:paraId="617779A4" w14:textId="48BBB6C5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695344" w14:paraId="58347D06" w14:textId="77777777" w:rsidTr="00E44E7F">
        <w:trPr>
          <w:trHeight w:val="458"/>
        </w:trPr>
        <w:tc>
          <w:tcPr>
            <w:tcW w:w="7290" w:type="dxa"/>
            <w:gridSpan w:val="2"/>
            <w:vAlign w:val="center"/>
          </w:tcPr>
          <w:p w14:paraId="17FAB79F" w14:textId="3BEB2E0C" w:rsidR="00EB4023" w:rsidRPr="000708A1" w:rsidRDefault="00566126" w:rsidP="002B2EE9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اصالت مستندات اظهار شده</w:t>
            </w:r>
          </w:p>
        </w:tc>
        <w:tc>
          <w:tcPr>
            <w:tcW w:w="3600" w:type="dxa"/>
            <w:vAlign w:val="center"/>
          </w:tcPr>
          <w:p w14:paraId="0862FA99" w14:textId="26944157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3B5F09" w:rsidRPr="00695344" w14:paraId="0749143C" w14:textId="77777777" w:rsidTr="00E44E7F">
        <w:trPr>
          <w:trHeight w:val="557"/>
        </w:trPr>
        <w:tc>
          <w:tcPr>
            <w:tcW w:w="7290" w:type="dxa"/>
            <w:gridSpan w:val="2"/>
            <w:vAlign w:val="center"/>
          </w:tcPr>
          <w:p w14:paraId="4919DE03" w14:textId="31BCD2A0" w:rsidR="00EB4023" w:rsidRPr="000708A1" w:rsidRDefault="008F297F" w:rsidP="00566126">
            <w:pPr>
              <w:tabs>
                <w:tab w:val="right" w:pos="61"/>
                <w:tab w:val="left" w:pos="345"/>
              </w:tabs>
              <w:bidi/>
              <w:ind w:right="180"/>
              <w:jc w:val="lowKashida"/>
              <w:rPr>
                <w:rFonts w:ascii="Wingdings" w:hAnsi="Wingdings" w:cs="B Nazanin"/>
                <w:color w:val="000000"/>
                <w:sz w:val="20"/>
                <w:szCs w:val="20"/>
                <w:lang w:bidi="fa-IR"/>
              </w:rPr>
            </w:pPr>
            <w:r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>شفافیت زنجیره تامین کالا جهت</w:t>
            </w:r>
            <w:r w:rsidR="00ED573C"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 xml:space="preserve"> سیاست های واردات</w:t>
            </w:r>
            <w:r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 xml:space="preserve"> و جلوگیری از ورود کالای </w:t>
            </w:r>
            <w:r w:rsidR="00566126"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>قاچاق</w:t>
            </w:r>
            <w:r w:rsidR="006C2D38">
              <w:rPr>
                <w:rFonts w:ascii="Wingdings" w:hAnsi="Wingdings" w:cs="B Nazanin"/>
                <w:color w:val="000000"/>
                <w:sz w:val="20"/>
                <w:szCs w:val="20"/>
                <w:lang w:bidi="fa-IR"/>
              </w:rPr>
              <w:t></w:t>
            </w:r>
          </w:p>
        </w:tc>
        <w:tc>
          <w:tcPr>
            <w:tcW w:w="3600" w:type="dxa"/>
            <w:vAlign w:val="center"/>
          </w:tcPr>
          <w:p w14:paraId="0066EAC4" w14:textId="2B006D72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EA4F90" w:rsidRPr="00695344" w14:paraId="07AF2ABC" w14:textId="77777777" w:rsidTr="000D6A0C">
        <w:trPr>
          <w:trHeight w:val="494"/>
        </w:trPr>
        <w:tc>
          <w:tcPr>
            <w:tcW w:w="7290" w:type="dxa"/>
            <w:gridSpan w:val="2"/>
            <w:vAlign w:val="center"/>
          </w:tcPr>
          <w:p w14:paraId="348A3CFA" w14:textId="6E7A7B7A" w:rsidR="00EB4023" w:rsidRPr="000708A1" w:rsidRDefault="002355D1" w:rsidP="006C2D38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 xml:space="preserve">شرکتهای </w:t>
            </w:r>
            <w:r w:rsidR="00784DE3">
              <w:rPr>
                <w:rFonts w:cs="B Nazanin" w:hint="cs"/>
                <w:sz w:val="20"/>
                <w:szCs w:val="20"/>
                <w:rtl/>
              </w:rPr>
              <w:t>وار</w:t>
            </w:r>
            <w:bookmarkStart w:id="0" w:name="_GoBack"/>
            <w:bookmarkEnd w:id="0"/>
            <w:r w:rsidR="006C2D38">
              <w:rPr>
                <w:rFonts w:cs="B Nazanin" w:hint="cs"/>
                <w:sz w:val="20"/>
                <w:szCs w:val="20"/>
                <w:rtl/>
              </w:rPr>
              <w:t>د</w:t>
            </w:r>
            <w:r w:rsidRPr="000708A1">
              <w:rPr>
                <w:rFonts w:cs="B Nazanin" w:hint="cs"/>
                <w:sz w:val="20"/>
                <w:szCs w:val="20"/>
                <w:rtl/>
              </w:rPr>
              <w:t>کننده تجهیزات و ملزومات پزشکی</w:t>
            </w:r>
            <w:r w:rsidR="006C2D38">
              <w:rPr>
                <w:rFonts w:cs="B Nazanin" w:hint="cs"/>
                <w:sz w:val="20"/>
                <w:szCs w:val="20"/>
                <w:rtl/>
              </w:rPr>
              <w:t xml:space="preserve"> و مراکز تحقیقاتی</w:t>
            </w:r>
          </w:p>
        </w:tc>
        <w:tc>
          <w:tcPr>
            <w:tcW w:w="3600" w:type="dxa"/>
            <w:vAlign w:val="center"/>
          </w:tcPr>
          <w:p w14:paraId="36522055" w14:textId="6274ABC6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7921A1" w:rsidRPr="00695344" w14:paraId="4FE6EC51" w14:textId="77777777" w:rsidTr="00690080">
        <w:trPr>
          <w:trHeight w:val="890"/>
        </w:trPr>
        <w:tc>
          <w:tcPr>
            <w:tcW w:w="7290" w:type="dxa"/>
            <w:gridSpan w:val="2"/>
            <w:vAlign w:val="center"/>
          </w:tcPr>
          <w:p w14:paraId="094EECC1" w14:textId="7FC7D41E" w:rsidR="007921A1" w:rsidRPr="000708A1" w:rsidRDefault="007921A1" w:rsidP="002B2EE9">
            <w:pPr>
              <w:bidi/>
              <w:rPr>
                <w:rFonts w:cs="B Nazanin"/>
                <w:position w:val="-10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33DD67E1" w14:textId="52CCA5C0" w:rsidR="007921A1" w:rsidRPr="00695344" w:rsidRDefault="007921A1" w:rsidP="002F4179">
            <w:pPr>
              <w:bidi/>
              <w:rPr>
                <w:rFonts w:cs="B Nazanin"/>
                <w:b/>
                <w:bCs/>
                <w:position w:val="-16"/>
              </w:rPr>
            </w:pPr>
            <w:r w:rsidRPr="00695344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  <w:tr w:rsidR="007921A1" w:rsidRPr="00695344" w14:paraId="085DD5A4" w14:textId="77777777" w:rsidTr="00BF3654">
        <w:tblPrEx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3852" w:type="dxa"/>
          </w:tcPr>
          <w:p w14:paraId="55E7E5F4" w14:textId="04279F17" w:rsidR="007921A1" w:rsidRPr="00BF3654" w:rsidRDefault="007921A1" w:rsidP="00523EB1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lastRenderedPageBreak/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تصویب کننده</w:t>
            </w:r>
            <w:r w:rsidRPr="00BF3654">
              <w:rPr>
                <w:rFonts w:cs="B Nazanin"/>
                <w:b/>
                <w:bCs/>
                <w:position w:val="-16"/>
              </w:rPr>
              <w:t>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</w:t>
            </w:r>
            <w:r w:rsidR="00B62A6B">
              <w:rPr>
                <w:rFonts w:cs="B Nazanin" w:hint="cs"/>
                <w:b/>
                <w:bCs/>
                <w:position w:val="-16"/>
                <w:rtl/>
              </w:rPr>
              <w:t>محمد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مهدی </w:t>
            </w:r>
            <w:r w:rsidR="00B62A6B">
              <w:rPr>
                <w:rFonts w:cs="B Nazanin" w:hint="cs"/>
                <w:b/>
                <w:bCs/>
                <w:position w:val="-16"/>
                <w:rtl/>
              </w:rPr>
              <w:t>مجاهدیان</w:t>
            </w:r>
          </w:p>
          <w:p w14:paraId="0DB2882A" w14:textId="77777777" w:rsidR="007921A1" w:rsidRPr="00BF3654" w:rsidRDefault="007921A1" w:rsidP="00523EB1">
            <w:pPr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54B68D8F" w14:textId="14E248E3" w:rsidR="007921A1" w:rsidRPr="00BF3654" w:rsidRDefault="007921A1" w:rsidP="00523EB1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  <w:tc>
          <w:tcPr>
            <w:tcW w:w="3438" w:type="dxa"/>
          </w:tcPr>
          <w:p w14:paraId="2FDA7083" w14:textId="7C9121E9" w:rsidR="007921A1" w:rsidRPr="00BF3654" w:rsidRDefault="007921A1" w:rsidP="00523EB1">
            <w:pPr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تایید کننده</w:t>
            </w:r>
            <w:r w:rsidRPr="00BF3654">
              <w:rPr>
                <w:rFonts w:cs="B Nazanin" w:hint="cs"/>
                <w:b/>
                <w:bCs/>
                <w:position w:val="-16"/>
                <w:rtl/>
              </w:rPr>
              <w:t>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سیده آزاده جلالی</w:t>
            </w:r>
          </w:p>
          <w:p w14:paraId="1A690116" w14:textId="77777777" w:rsidR="007921A1" w:rsidRPr="00BF3654" w:rsidRDefault="007921A1" w:rsidP="00523EB1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7A61928B" w14:textId="4E516EE5" w:rsidR="007921A1" w:rsidRPr="00BF3654" w:rsidRDefault="007921A1" w:rsidP="00523EB1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  <w:tc>
          <w:tcPr>
            <w:tcW w:w="3600" w:type="dxa"/>
          </w:tcPr>
          <w:p w14:paraId="100B808A" w14:textId="504C40CE" w:rsidR="007921A1" w:rsidRPr="00BF3654" w:rsidRDefault="007921A1" w:rsidP="00523EB1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تهیه</w:t>
            </w: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 کننده فرم: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نشمین پاکدامن</w:t>
            </w:r>
          </w:p>
          <w:p w14:paraId="1F0306E7" w14:textId="77777777" w:rsidR="007921A1" w:rsidRPr="00BF3654" w:rsidRDefault="007921A1" w:rsidP="00523EB1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0C3FD868" w14:textId="102BB4FA" w:rsidR="007921A1" w:rsidRPr="00BF3654" w:rsidRDefault="007921A1" w:rsidP="00523EB1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</w:tr>
    </w:tbl>
    <w:p w14:paraId="7484F219" w14:textId="77777777" w:rsidR="00D85A2F" w:rsidRPr="00EB4023" w:rsidRDefault="00D85A2F" w:rsidP="003B5F09">
      <w:pPr>
        <w:spacing w:after="0"/>
        <w:jc w:val="center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84AF7" w14:textId="77777777" w:rsidR="00897C7A" w:rsidRDefault="00897C7A" w:rsidP="00695344">
      <w:pPr>
        <w:spacing w:after="0" w:line="240" w:lineRule="auto"/>
      </w:pPr>
      <w:r>
        <w:separator/>
      </w:r>
    </w:p>
  </w:endnote>
  <w:endnote w:type="continuationSeparator" w:id="0">
    <w:p w14:paraId="3C9E0105" w14:textId="77777777" w:rsidR="00897C7A" w:rsidRDefault="00897C7A" w:rsidP="0069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76AFC" w14:textId="77777777" w:rsidR="00897C7A" w:rsidRDefault="00897C7A" w:rsidP="00695344">
      <w:pPr>
        <w:spacing w:after="0" w:line="240" w:lineRule="auto"/>
      </w:pPr>
      <w:r>
        <w:separator/>
      </w:r>
    </w:p>
  </w:footnote>
  <w:footnote w:type="continuationSeparator" w:id="0">
    <w:p w14:paraId="2160026F" w14:textId="77777777" w:rsidR="00897C7A" w:rsidRDefault="00897C7A" w:rsidP="00695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895"/>
    <w:multiLevelType w:val="hybridMultilevel"/>
    <w:tmpl w:val="DE445C56"/>
    <w:lvl w:ilvl="0" w:tplc="EAE4DAD0">
      <w:start w:val="3"/>
      <w:numFmt w:val="decimal"/>
      <w:lvlText w:val="%1-"/>
      <w:lvlJc w:val="left"/>
      <w:pPr>
        <w:ind w:left="720" w:hanging="72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426230"/>
    <w:multiLevelType w:val="hybridMultilevel"/>
    <w:tmpl w:val="2DA0C8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6EC2"/>
    <w:multiLevelType w:val="hybridMultilevel"/>
    <w:tmpl w:val="005057A2"/>
    <w:lvl w:ilvl="0" w:tplc="6BDAEB8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39"/>
    <w:rsid w:val="000344CA"/>
    <w:rsid w:val="00044D53"/>
    <w:rsid w:val="000627D7"/>
    <w:rsid w:val="0006281E"/>
    <w:rsid w:val="000708A1"/>
    <w:rsid w:val="00092753"/>
    <w:rsid w:val="000A55C1"/>
    <w:rsid w:val="000B52A7"/>
    <w:rsid w:val="000D6A0C"/>
    <w:rsid w:val="00127892"/>
    <w:rsid w:val="00135AB6"/>
    <w:rsid w:val="001516BD"/>
    <w:rsid w:val="00152EC1"/>
    <w:rsid w:val="001705DC"/>
    <w:rsid w:val="00193A30"/>
    <w:rsid w:val="00195949"/>
    <w:rsid w:val="001A39AA"/>
    <w:rsid w:val="001E6827"/>
    <w:rsid w:val="001E75F9"/>
    <w:rsid w:val="00225165"/>
    <w:rsid w:val="002355D1"/>
    <w:rsid w:val="00276183"/>
    <w:rsid w:val="002B2EE9"/>
    <w:rsid w:val="002D3BD8"/>
    <w:rsid w:val="002D3F67"/>
    <w:rsid w:val="002D67C2"/>
    <w:rsid w:val="002E236A"/>
    <w:rsid w:val="002F4179"/>
    <w:rsid w:val="00323255"/>
    <w:rsid w:val="003B5F09"/>
    <w:rsid w:val="00405EE8"/>
    <w:rsid w:val="004077A3"/>
    <w:rsid w:val="004A63A4"/>
    <w:rsid w:val="00523EB1"/>
    <w:rsid w:val="00566126"/>
    <w:rsid w:val="005E5D00"/>
    <w:rsid w:val="00642991"/>
    <w:rsid w:val="00690080"/>
    <w:rsid w:val="00692214"/>
    <w:rsid w:val="00695344"/>
    <w:rsid w:val="006B1D0E"/>
    <w:rsid w:val="006C2D38"/>
    <w:rsid w:val="00722F6C"/>
    <w:rsid w:val="00784DE3"/>
    <w:rsid w:val="00791EDC"/>
    <w:rsid w:val="007921A1"/>
    <w:rsid w:val="00792638"/>
    <w:rsid w:val="007B295D"/>
    <w:rsid w:val="007C01C7"/>
    <w:rsid w:val="007E3832"/>
    <w:rsid w:val="0080109F"/>
    <w:rsid w:val="00816D94"/>
    <w:rsid w:val="00897C7A"/>
    <w:rsid w:val="008C2ADB"/>
    <w:rsid w:val="008E7466"/>
    <w:rsid w:val="008E7FF9"/>
    <w:rsid w:val="008F297F"/>
    <w:rsid w:val="008F66F3"/>
    <w:rsid w:val="00953473"/>
    <w:rsid w:val="00986B39"/>
    <w:rsid w:val="009E52D1"/>
    <w:rsid w:val="00A45EBF"/>
    <w:rsid w:val="00A62AF1"/>
    <w:rsid w:val="00A92BCC"/>
    <w:rsid w:val="00A9446F"/>
    <w:rsid w:val="00B034F4"/>
    <w:rsid w:val="00B53411"/>
    <w:rsid w:val="00B55819"/>
    <w:rsid w:val="00B62A6B"/>
    <w:rsid w:val="00B65ED4"/>
    <w:rsid w:val="00BB380D"/>
    <w:rsid w:val="00BF3654"/>
    <w:rsid w:val="00C235A8"/>
    <w:rsid w:val="00C33E48"/>
    <w:rsid w:val="00D6794B"/>
    <w:rsid w:val="00D85A2F"/>
    <w:rsid w:val="00DB3E48"/>
    <w:rsid w:val="00E43038"/>
    <w:rsid w:val="00E44E7F"/>
    <w:rsid w:val="00E52D79"/>
    <w:rsid w:val="00E61759"/>
    <w:rsid w:val="00E6289E"/>
    <w:rsid w:val="00E72900"/>
    <w:rsid w:val="00EA4F90"/>
    <w:rsid w:val="00EB4023"/>
    <w:rsid w:val="00ED19EA"/>
    <w:rsid w:val="00ED1C27"/>
    <w:rsid w:val="00ED573C"/>
    <w:rsid w:val="00EF33C6"/>
    <w:rsid w:val="00F16206"/>
    <w:rsid w:val="00F751CE"/>
    <w:rsid w:val="00FE37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E7317C"/>
  <w15:chartTrackingRefBased/>
  <w15:docId w15:val="{A25C0124-EEF6-46B6-B1CC-5A5DB1A1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">
    <w:name w:val="Grid Table 2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5">
    <w:name w:val="Grid Table 3 Accent 5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6B1D0E"/>
    <w:pPr>
      <w:spacing w:after="200" w:line="276" w:lineRule="auto"/>
      <w:ind w:left="720"/>
      <w:contextualSpacing/>
    </w:pPr>
    <w:rPr>
      <w:rFonts w:ascii="Calibri" w:eastAsia="Calibri" w:hAnsi="Calibri" w:cs="Arial"/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rsid w:val="006B1D0E"/>
    <w:rPr>
      <w:rFonts w:ascii="Calibri" w:eastAsia="Calibri" w:hAnsi="Calibri" w:cs="Arial"/>
      <w:kern w:val="0"/>
      <w14:ligatures w14:val="none"/>
    </w:rPr>
  </w:style>
  <w:style w:type="character" w:customStyle="1" w:styleId="fontstyle01">
    <w:name w:val="fontstyle01"/>
    <w:basedOn w:val="DefaultParagraphFont"/>
    <w:rsid w:val="006B1D0E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B1D0E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1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44"/>
  </w:style>
  <w:style w:type="paragraph" w:styleId="Footer">
    <w:name w:val="footer"/>
    <w:basedOn w:val="Normal"/>
    <w:link w:val="FooterChar"/>
    <w:uiPriority w:val="99"/>
    <w:unhideWhenUsed/>
    <w:rsid w:val="0069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E80C2-94C3-4E97-AB65-73262413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pakdaman</cp:lastModifiedBy>
  <cp:revision>7</cp:revision>
  <cp:lastPrinted>2025-07-28T03:59:00Z</cp:lastPrinted>
  <dcterms:created xsi:type="dcterms:W3CDTF">2025-09-01T16:26:00Z</dcterms:created>
  <dcterms:modified xsi:type="dcterms:W3CDTF">2025-09-02T15:57:00Z</dcterms:modified>
</cp:coreProperties>
</file>